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44B84A2" w:rsidR="004C41F5" w:rsidRPr="0089243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PARECER  </w:t>
      </w:r>
      <w:r w:rsidR="00390ACC" w:rsidRPr="0089243A">
        <w:rPr>
          <w:rFonts w:ascii="Arial" w:eastAsia="Arial" w:hAnsi="Arial" w:cs="Arial"/>
          <w:b/>
          <w:color w:val="000000"/>
          <w:sz w:val="22"/>
          <w:szCs w:val="22"/>
        </w:rPr>
        <w:t>04</w:t>
      </w:r>
      <w:r w:rsidR="00AF7E32" w:rsidRPr="0089243A">
        <w:rPr>
          <w:rFonts w:ascii="Arial" w:eastAsia="Arial" w:hAnsi="Arial" w:cs="Arial"/>
          <w:b/>
          <w:color w:val="000000"/>
          <w:sz w:val="22"/>
          <w:szCs w:val="22"/>
        </w:rPr>
        <w:t>8</w:t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 w:rsidRPr="0089243A">
        <w:rPr>
          <w:rFonts w:ascii="Arial" w:eastAsia="Arial" w:hAnsi="Arial" w:cs="Arial"/>
          <w:b/>
          <w:sz w:val="22"/>
          <w:szCs w:val="22"/>
        </w:rPr>
        <w:t>2024</w:t>
      </w:r>
    </w:p>
    <w:p w14:paraId="00000002" w14:textId="7D35C144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PROJETO DE </w:t>
      </w:r>
      <w:r w:rsidR="00AF7E32" w:rsidRPr="0089243A">
        <w:rPr>
          <w:rFonts w:ascii="Arial" w:eastAsia="Arial" w:hAnsi="Arial" w:cs="Arial"/>
          <w:b/>
          <w:color w:val="000000"/>
          <w:sz w:val="22"/>
          <w:szCs w:val="22"/>
        </w:rPr>
        <w:t>LEI</w:t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70651" w:rsidRPr="0089243A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AF7E32" w:rsidRPr="0089243A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="005B7918" w:rsidRPr="0089243A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 w:rsidRPr="0089243A">
        <w:rPr>
          <w:rFonts w:ascii="Arial" w:eastAsia="Arial" w:hAnsi="Arial" w:cs="Arial"/>
          <w:b/>
          <w:sz w:val="22"/>
          <w:szCs w:val="22"/>
        </w:rPr>
        <w:t>2024</w:t>
      </w:r>
    </w:p>
    <w:p w14:paraId="00000003" w14:textId="77777777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COMISSÃO DE LEGISLAÇÃO, JUSTIÇA E REDAÇÃO</w:t>
      </w:r>
    </w:p>
    <w:p w14:paraId="00000004" w14:textId="77777777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ORIGEM: PODER </w:t>
      </w:r>
      <w:r w:rsidRPr="0089243A">
        <w:rPr>
          <w:rFonts w:ascii="Arial" w:eastAsia="Arial" w:hAnsi="Arial" w:cs="Arial"/>
          <w:b/>
          <w:sz w:val="22"/>
          <w:szCs w:val="22"/>
        </w:rPr>
        <w:t>LEGISLATIVO</w:t>
      </w:r>
    </w:p>
    <w:p w14:paraId="00000005" w14:textId="77777777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ab/>
      </w:r>
      <w:r w:rsidRPr="0089243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06" w14:textId="77777777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ab/>
      </w:r>
      <w:r w:rsidRPr="0089243A">
        <w:rPr>
          <w:rFonts w:ascii="Arial" w:eastAsia="Arial" w:hAnsi="Arial" w:cs="Arial"/>
          <w:color w:val="000000"/>
          <w:sz w:val="22"/>
          <w:szCs w:val="22"/>
        </w:rPr>
        <w:tab/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Relatório</w:t>
      </w:r>
    </w:p>
    <w:p w14:paraId="00000007" w14:textId="77777777" w:rsidR="004C41F5" w:rsidRPr="0089243A" w:rsidRDefault="004C41F5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99B55A9" w:rsidR="004C41F5" w:rsidRPr="0089243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Reuniu-se no dia </w:t>
      </w:r>
      <w:r w:rsidR="00390ACC" w:rsidRPr="0089243A">
        <w:rPr>
          <w:rFonts w:ascii="Arial" w:eastAsia="Arial" w:hAnsi="Arial" w:cs="Arial"/>
          <w:sz w:val="22"/>
          <w:szCs w:val="22"/>
        </w:rPr>
        <w:t>2</w:t>
      </w:r>
      <w:r w:rsidR="00E70651" w:rsidRPr="0089243A">
        <w:rPr>
          <w:rFonts w:ascii="Arial" w:eastAsia="Arial" w:hAnsi="Arial" w:cs="Arial"/>
          <w:sz w:val="22"/>
          <w:szCs w:val="22"/>
        </w:rPr>
        <w:t>5</w:t>
      </w:r>
      <w:r w:rsidRPr="0089243A">
        <w:rPr>
          <w:rFonts w:ascii="Arial" w:eastAsia="Arial" w:hAnsi="Arial" w:cs="Arial"/>
          <w:sz w:val="22"/>
          <w:szCs w:val="22"/>
        </w:rPr>
        <w:t xml:space="preserve"> 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>d</w:t>
      </w:r>
      <w:r w:rsidRPr="0089243A">
        <w:rPr>
          <w:rFonts w:ascii="Arial" w:eastAsia="Arial" w:hAnsi="Arial" w:cs="Arial"/>
          <w:sz w:val="22"/>
          <w:szCs w:val="22"/>
        </w:rPr>
        <w:t>e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90ACC" w:rsidRPr="0089243A">
        <w:rPr>
          <w:rFonts w:ascii="Arial" w:eastAsia="Arial" w:hAnsi="Arial" w:cs="Arial"/>
          <w:sz w:val="22"/>
          <w:szCs w:val="22"/>
        </w:rPr>
        <w:t>novembro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 do corrente, a Comissão de Legislação, Justiça e Redação, a fim de apreciar o </w:t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PROJETO DE </w:t>
      </w:r>
      <w:r w:rsidR="00AF7E32"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LEI </w:t>
      </w:r>
      <w:r w:rsidR="006B4A1A" w:rsidRPr="0089243A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AF7E32" w:rsidRPr="0089243A">
        <w:rPr>
          <w:rFonts w:ascii="Arial" w:eastAsia="Arial" w:hAnsi="Arial" w:cs="Arial"/>
          <w:b/>
          <w:color w:val="000000"/>
          <w:sz w:val="22"/>
          <w:szCs w:val="22"/>
        </w:rPr>
        <w:t>4</w:t>
      </w:r>
      <w:r w:rsidR="005B7918" w:rsidRPr="0089243A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 xml:space="preserve">/2024, </w:t>
      </w:r>
      <w:r w:rsidRPr="0089243A">
        <w:rPr>
          <w:rFonts w:ascii="Arial" w:eastAsia="Arial" w:hAnsi="Arial" w:cs="Arial"/>
          <w:sz w:val="22"/>
          <w:szCs w:val="22"/>
        </w:rPr>
        <w:t xml:space="preserve">de autoria 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do Vereador </w:t>
      </w:r>
      <w:r w:rsidR="00AF7E32" w:rsidRPr="0089243A">
        <w:rPr>
          <w:rFonts w:ascii="Arial" w:eastAsia="Arial" w:hAnsi="Arial" w:cs="Arial"/>
          <w:sz w:val="22"/>
          <w:szCs w:val="22"/>
        </w:rPr>
        <w:t>Rodrigo José Galvão Didier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9" w14:textId="49E94C65" w:rsidR="004C41F5" w:rsidRPr="00710578" w:rsidRDefault="00000000" w:rsidP="007105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3" w:left="2409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bookmarkStart w:id="0" w:name="_heading=h.gjdgxs" w:colFirst="0" w:colLast="0"/>
      <w:bookmarkEnd w:id="0"/>
      <w:r w:rsidRPr="0089243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Ementa: </w:t>
      </w:r>
      <w:r w:rsidR="00796C9C" w:rsidRPr="00796C9C">
        <w:rPr>
          <w:rFonts w:asciiTheme="majorHAnsi" w:eastAsia="Arial" w:hAnsiTheme="majorHAnsi" w:cstheme="majorHAnsi"/>
          <w:sz w:val="22"/>
          <w:szCs w:val="22"/>
        </w:rPr>
        <w:t>Fica denominada de MARIA TEREZINHA MONTEIRO GALVÃO a rua localizada por trás da Auto Elétrica São José (Av. Dezoito de Copacabana), com início na Rua Joaquim Fernandes, seguindo no sentido leste.</w:t>
      </w:r>
      <w:r w:rsidR="0071057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796C9C" w:rsidRPr="00796C9C">
        <w:rPr>
          <w:rFonts w:asciiTheme="majorHAnsi" w:eastAsia="Arial" w:hAnsiTheme="majorHAnsi" w:cstheme="majorHAnsi"/>
          <w:sz w:val="22"/>
          <w:szCs w:val="22"/>
        </w:rPr>
        <w:t>Fica denominada de FRANCISCO CINTRA GALVÃO (Ciço de Hermógenes) a primeira transversal dessa rua nominada no Art. 1º deste Projeto de Lei, seguindo no sentido norte até limites com a Rua José Francisco Leite</w:t>
      </w:r>
      <w:r w:rsidR="004D4BE5">
        <w:rPr>
          <w:rFonts w:asciiTheme="majorHAnsi" w:hAnsiTheme="majorHAnsi" w:cstheme="majorHAnsi"/>
          <w:sz w:val="22"/>
          <w:szCs w:val="22"/>
        </w:rPr>
        <w:t>.</w:t>
      </w:r>
    </w:p>
    <w:p w14:paraId="0000000A" w14:textId="77777777" w:rsidR="004C41F5" w:rsidRPr="0089243A" w:rsidRDefault="004C41F5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4C41F5" w:rsidRPr="0089243A" w:rsidRDefault="00000000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PARECER DO RELATOR:</w:t>
      </w:r>
    </w:p>
    <w:p w14:paraId="0000000C" w14:textId="77777777" w:rsidR="004C41F5" w:rsidRPr="0089243A" w:rsidRDefault="004C41F5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4C41F5" w:rsidRPr="0089243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>Verificando que o referido Projeto está de acordo com a Lei Orgânica do Município e obedece às técnicas Jurídicas e Legislativas, recomendo sua aprovação.</w:t>
      </w:r>
    </w:p>
    <w:p w14:paraId="0000000E" w14:textId="77777777" w:rsidR="004C41F5" w:rsidRPr="0089243A" w:rsidRDefault="004C4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4C41F5" w:rsidRPr="0089243A" w:rsidRDefault="00000000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PARECER DA COMISSÃO</w:t>
      </w:r>
    </w:p>
    <w:p w14:paraId="00000011" w14:textId="77777777" w:rsidR="004C41F5" w:rsidRPr="0089243A" w:rsidRDefault="004C41F5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4C41F5" w:rsidRPr="0089243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>A Comissão de LEGISLAÇÃO, JUSTIÇA E REDAÇÃO vota com o parecer do Relator</w:t>
      </w:r>
    </w:p>
    <w:p w14:paraId="00000013" w14:textId="77777777" w:rsidR="004C41F5" w:rsidRPr="0089243A" w:rsidRDefault="004C4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5A9F55FF" w:rsidR="004C41F5" w:rsidRPr="0089243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Sala das Comissões da Câmara Municipal de Sanharó, </w:t>
      </w:r>
      <w:r w:rsidR="00E70651" w:rsidRPr="0089243A">
        <w:rPr>
          <w:rFonts w:ascii="Arial" w:eastAsia="Arial" w:hAnsi="Arial" w:cs="Arial"/>
          <w:sz w:val="22"/>
          <w:szCs w:val="22"/>
        </w:rPr>
        <w:t>25</w:t>
      </w:r>
      <w:r w:rsidRPr="0089243A">
        <w:rPr>
          <w:rFonts w:ascii="Arial" w:eastAsia="Arial" w:hAnsi="Arial" w:cs="Arial"/>
          <w:sz w:val="22"/>
          <w:szCs w:val="22"/>
        </w:rPr>
        <w:t xml:space="preserve"> 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390ACC" w:rsidRPr="0089243A">
        <w:rPr>
          <w:rFonts w:ascii="Arial" w:eastAsia="Arial" w:hAnsi="Arial" w:cs="Arial"/>
          <w:sz w:val="22"/>
          <w:szCs w:val="22"/>
        </w:rPr>
        <w:t>novembro</w:t>
      </w:r>
      <w:r w:rsidRPr="0089243A">
        <w:rPr>
          <w:rFonts w:ascii="Arial" w:eastAsia="Arial" w:hAnsi="Arial" w:cs="Arial"/>
          <w:sz w:val="22"/>
          <w:szCs w:val="22"/>
        </w:rPr>
        <w:t xml:space="preserve"> 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Pr="0089243A">
        <w:rPr>
          <w:rFonts w:ascii="Arial" w:eastAsia="Arial" w:hAnsi="Arial" w:cs="Arial"/>
          <w:sz w:val="22"/>
          <w:szCs w:val="22"/>
        </w:rPr>
        <w:t>2024</w:t>
      </w:r>
      <w:r w:rsidRPr="0089243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5" w14:textId="77777777" w:rsidR="004C41F5" w:rsidRPr="0089243A" w:rsidRDefault="004C4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4C41F5" w:rsidRPr="0089243A" w:rsidRDefault="004C41F5">
      <w:pPr>
        <w:pBdr>
          <w:top w:val="nil"/>
          <w:left w:val="nil"/>
          <w:bottom w:val="nil"/>
          <w:right w:val="nil"/>
          <w:between w:val="nil"/>
        </w:pBdr>
        <w:tabs>
          <w:tab w:val="left" w:pos="8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__________________________________</w:t>
      </w:r>
    </w:p>
    <w:p w14:paraId="00000018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Kleiton Jonas Nunes de Freitas</w:t>
      </w:r>
    </w:p>
    <w:p w14:paraId="00000019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>Presidente</w:t>
      </w:r>
    </w:p>
    <w:p w14:paraId="0000001A" w14:textId="77777777" w:rsidR="004C41F5" w:rsidRPr="0089243A" w:rsidRDefault="004C41F5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4C41F5" w:rsidRPr="0089243A" w:rsidRDefault="004C41F5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______________________________</w:t>
      </w:r>
    </w:p>
    <w:p w14:paraId="0000001D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Ronaldo Silva Leite</w:t>
      </w:r>
    </w:p>
    <w:p w14:paraId="0000001E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 xml:space="preserve">Vice-presidente </w:t>
      </w:r>
    </w:p>
    <w:p w14:paraId="0000001F" w14:textId="77777777" w:rsidR="004C41F5" w:rsidRPr="0089243A" w:rsidRDefault="004C41F5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4C41F5" w:rsidRPr="0089243A" w:rsidRDefault="004C41F5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_____________________________</w:t>
      </w:r>
    </w:p>
    <w:p w14:paraId="00000022" w14:textId="77777777" w:rsidR="004C41F5" w:rsidRPr="0089243A" w:rsidRDefault="00000000">
      <w:pPr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9243A">
        <w:rPr>
          <w:rFonts w:ascii="Arial" w:eastAsia="Arial" w:hAnsi="Arial" w:cs="Arial"/>
          <w:b/>
          <w:color w:val="000000"/>
          <w:sz w:val="22"/>
          <w:szCs w:val="22"/>
        </w:rPr>
        <w:t>Hildo de Oliveira</w:t>
      </w:r>
    </w:p>
    <w:p w14:paraId="00000024" w14:textId="7A79B9A5" w:rsidR="004C41F5" w:rsidRPr="0089243A" w:rsidRDefault="00000000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9243A">
        <w:rPr>
          <w:rFonts w:ascii="Arial" w:eastAsia="Arial" w:hAnsi="Arial" w:cs="Arial"/>
          <w:color w:val="000000"/>
          <w:sz w:val="22"/>
          <w:szCs w:val="22"/>
        </w:rPr>
        <w:t>Relator</w:t>
      </w:r>
    </w:p>
    <w:sectPr w:rsidR="004C41F5" w:rsidRPr="00892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552" w:right="720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1DCA" w14:textId="77777777" w:rsidR="00FA199A" w:rsidRDefault="00FA199A">
      <w:pPr>
        <w:spacing w:line="240" w:lineRule="auto"/>
        <w:ind w:left="0" w:hanging="2"/>
      </w:pPr>
      <w:r>
        <w:separator/>
      </w:r>
    </w:p>
  </w:endnote>
  <w:endnote w:type="continuationSeparator" w:id="0">
    <w:p w14:paraId="6ABF93F8" w14:textId="77777777" w:rsidR="00FA199A" w:rsidRDefault="00FA19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B939" w14:textId="77777777" w:rsidR="00FA199A" w:rsidRDefault="00FA199A">
      <w:pPr>
        <w:spacing w:line="240" w:lineRule="auto"/>
        <w:ind w:left="0" w:hanging="2"/>
      </w:pPr>
      <w:r>
        <w:separator/>
      </w:r>
    </w:p>
  </w:footnote>
  <w:footnote w:type="continuationSeparator" w:id="0">
    <w:p w14:paraId="5242F5C3" w14:textId="77777777" w:rsidR="00FA199A" w:rsidRDefault="00FA19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4C41F5" w:rsidRDefault="004C4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66CD"/>
    <w:multiLevelType w:val="multilevel"/>
    <w:tmpl w:val="37F0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TEN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239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F5"/>
    <w:rsid w:val="00182C90"/>
    <w:rsid w:val="00203F06"/>
    <w:rsid w:val="003239BA"/>
    <w:rsid w:val="00331A52"/>
    <w:rsid w:val="00390ACC"/>
    <w:rsid w:val="003A6CCC"/>
    <w:rsid w:val="004C41F5"/>
    <w:rsid w:val="004D4BE5"/>
    <w:rsid w:val="005B7918"/>
    <w:rsid w:val="006B4A1A"/>
    <w:rsid w:val="006E5F05"/>
    <w:rsid w:val="00710578"/>
    <w:rsid w:val="00796C9C"/>
    <w:rsid w:val="007A7318"/>
    <w:rsid w:val="007E4EA4"/>
    <w:rsid w:val="0089243A"/>
    <w:rsid w:val="008A447E"/>
    <w:rsid w:val="008D63CB"/>
    <w:rsid w:val="0090657C"/>
    <w:rsid w:val="0098333D"/>
    <w:rsid w:val="00AF7E32"/>
    <w:rsid w:val="00E70651"/>
    <w:rsid w:val="00E91D0D"/>
    <w:rsid w:val="00E955FE"/>
    <w:rsid w:val="00FA199A"/>
    <w:rsid w:val="00FB5D5C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C815"/>
  <w15:docId w15:val="{03E8C418-38F5-48A3-9C29-46F2607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E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9645EF"/>
    <w:pPr>
      <w:keepNext/>
      <w:spacing w:line="360" w:lineRule="auto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645EF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645EF"/>
    <w:pPr>
      <w:keepNext/>
      <w:ind w:left="5664" w:firstLine="708"/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9645EF"/>
    <w:pPr>
      <w:keepNext/>
      <w:ind w:left="5664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645EF"/>
    <w:pPr>
      <w:keepNext/>
      <w:spacing w:line="36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645EF"/>
    <w:pPr>
      <w:keepNext/>
      <w:jc w:val="right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rsid w:val="009645EF"/>
    <w:pPr>
      <w:keepNext/>
      <w:spacing w:line="360" w:lineRule="auto"/>
      <w:jc w:val="both"/>
      <w:outlineLvl w:val="6"/>
    </w:pPr>
    <w:rPr>
      <w:b/>
      <w:bCs/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645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4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rsid w:val="009645EF"/>
    <w:pPr>
      <w:ind w:firstLine="1416"/>
    </w:pPr>
  </w:style>
  <w:style w:type="paragraph" w:styleId="Recuodecorpodetexto2">
    <w:name w:val="Body Text Indent 2"/>
    <w:basedOn w:val="Normal"/>
    <w:rsid w:val="009645EF"/>
    <w:pPr>
      <w:ind w:firstLine="1416"/>
      <w:jc w:val="both"/>
    </w:pPr>
    <w:rPr>
      <w:sz w:val="28"/>
    </w:rPr>
  </w:style>
  <w:style w:type="paragraph" w:styleId="Recuodecorpodetexto3">
    <w:name w:val="Body Text Indent 3"/>
    <w:basedOn w:val="Normal"/>
    <w:rsid w:val="009645EF"/>
    <w:pPr>
      <w:ind w:firstLine="1428"/>
    </w:pPr>
    <w:rPr>
      <w:sz w:val="28"/>
    </w:rPr>
  </w:style>
  <w:style w:type="paragraph" w:styleId="Corpodetexto">
    <w:name w:val="Body Text"/>
    <w:basedOn w:val="Normal"/>
    <w:rsid w:val="009645EF"/>
    <w:pPr>
      <w:jc w:val="both"/>
    </w:pPr>
    <w:rPr>
      <w:color w:val="3366FF"/>
      <w:sz w:val="28"/>
    </w:rPr>
  </w:style>
  <w:style w:type="paragraph" w:styleId="Corpodetexto2">
    <w:name w:val="Body Text 2"/>
    <w:basedOn w:val="Normal"/>
    <w:rsid w:val="009645EF"/>
    <w:pPr>
      <w:tabs>
        <w:tab w:val="left" w:pos="8200"/>
      </w:tabs>
      <w:jc w:val="both"/>
    </w:pPr>
    <w:rPr>
      <w:rFonts w:ascii="Courier New" w:hAnsi="Courier New" w:cs="Courier New"/>
    </w:rPr>
  </w:style>
  <w:style w:type="paragraph" w:styleId="Textodebalo">
    <w:name w:val="Balloon Text"/>
    <w:basedOn w:val="Normal"/>
    <w:rsid w:val="009645EF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rsid w:val="009645EF"/>
    <w:pPr>
      <w:tabs>
        <w:tab w:val="num" w:pos="1440"/>
      </w:tabs>
      <w:ind w:left="1440" w:hanging="360"/>
      <w:jc w:val="both"/>
    </w:pPr>
    <w:rPr>
      <w:rFonts w:ascii="Arial" w:hAnsi="Arial"/>
      <w:b/>
    </w:rPr>
  </w:style>
  <w:style w:type="paragraph" w:customStyle="1" w:styleId="ITENS">
    <w:name w:val="ITENS"/>
    <w:basedOn w:val="item"/>
    <w:rsid w:val="009645EF"/>
    <w:pPr>
      <w:numPr>
        <w:ilvl w:val="1"/>
        <w:numId w:val="1"/>
      </w:numPr>
      <w:ind w:hanging="360"/>
    </w:pPr>
    <w:rPr>
      <w:rFonts w:ascii="Times New Roman" w:hAnsi="Times New Roman"/>
    </w:rPr>
  </w:style>
  <w:style w:type="paragraph" w:styleId="NormalWeb">
    <w:name w:val="Normal (Web)"/>
    <w:basedOn w:val="Normal"/>
    <w:rsid w:val="009645EF"/>
    <w:pPr>
      <w:spacing w:before="100" w:beforeAutospacing="1" w:after="100" w:afterAutospacing="1"/>
    </w:pPr>
  </w:style>
  <w:style w:type="character" w:styleId="Forte">
    <w:name w:val="Strong"/>
    <w:rsid w:val="009645E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sid w:val="009645EF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BE7B1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2B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BDC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FE2B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BD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YOGVHgXxmTH5saB7LwpdOUlhQ==">CgMxLjAyCGguZ2pkZ3hzOAByITEtZGZqRDYzYXVXZnlINmJjVG1qQk5NRGZ4Y3FybkVoWA==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Cidcley</dc:creator>
  <cp:lastModifiedBy>camara sanharo</cp:lastModifiedBy>
  <cp:revision>6</cp:revision>
  <cp:lastPrinted>2024-12-05T13:26:00Z</cp:lastPrinted>
  <dcterms:created xsi:type="dcterms:W3CDTF">2024-11-25T12:11:00Z</dcterms:created>
  <dcterms:modified xsi:type="dcterms:W3CDTF">2024-12-05T13:28:00Z</dcterms:modified>
</cp:coreProperties>
</file>